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四：</w:t>
      </w:r>
    </w:p>
    <w:p>
      <w:pPr>
        <w:jc w:val="center"/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-268605</wp:posOffset>
            </wp:positionH>
            <wp:positionV relativeFrom="paragraph">
              <wp:posOffset>584200</wp:posOffset>
            </wp:positionV>
            <wp:extent cx="5924550" cy="7705725"/>
            <wp:effectExtent l="0" t="0" r="0" b="9525"/>
            <wp:wrapSquare wrapText="bothSides"/>
            <wp:docPr id="2" name="图片 2" descr="http://www.chsi.com.cn/images/xlbgSa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chsi.com.cn/images/xlbgSample.gi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auto"/>
        </w:rPr>
        <w:t>《教育部学历证书电子注册备案表》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auto"/>
          <w:lang w:eastAsia="zh-CN"/>
        </w:rPr>
        <w:t>样表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F0D5B"/>
    <w:rsid w:val="773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2021-05-13T05:54:00Z</dcterms:created>
  <dc:creator>DELL</dc:creator>
  <cp:lastModifiedBy>DELL</cp:lastModifiedBy>
  <dcterms:modified xsi:type="dcterms:W3CDTF">2021-05-13T05:54:29Z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